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58C41" w14:textId="5ED34856" w:rsidR="00357382" w:rsidRDefault="00357382">
      <w:pPr>
        <w:rPr>
          <w:rFonts w:ascii="TheSansOffice" w:hAnsi="TheSansOffice"/>
          <w:sz w:val="20"/>
          <w:szCs w:val="20"/>
        </w:rPr>
      </w:pPr>
    </w:p>
    <w:p w14:paraId="6B158C42" w14:textId="77777777" w:rsidR="00357382" w:rsidRDefault="00357382">
      <w:pPr>
        <w:rPr>
          <w:rFonts w:ascii="TheSansOffice" w:hAnsi="TheSansOffice"/>
          <w:sz w:val="20"/>
          <w:szCs w:val="20"/>
        </w:rPr>
      </w:pPr>
    </w:p>
    <w:p w14:paraId="6B158C43" w14:textId="77777777" w:rsidR="00357382" w:rsidRDefault="00357382">
      <w:pPr>
        <w:rPr>
          <w:rFonts w:ascii="TheSansOffice" w:hAnsi="TheSansOffice"/>
          <w:sz w:val="20"/>
          <w:szCs w:val="20"/>
        </w:rPr>
      </w:pPr>
    </w:p>
    <w:p w14:paraId="6B158C44" w14:textId="77777777" w:rsidR="00357382" w:rsidRDefault="00357382">
      <w:pPr>
        <w:rPr>
          <w:rFonts w:ascii="TheSansOffice" w:hAnsi="TheSansOffice"/>
          <w:sz w:val="20"/>
          <w:szCs w:val="20"/>
        </w:rPr>
      </w:pPr>
    </w:p>
    <w:p w14:paraId="6B158C4A" w14:textId="3A44204B" w:rsidR="00357382" w:rsidRDefault="00702265" w:rsidP="00347E71">
      <w:pPr>
        <w:jc w:val="center"/>
        <w:rPr>
          <w:rFonts w:ascii="TheSansOffice" w:hAnsi="TheSansOffice"/>
          <w:sz w:val="20"/>
          <w:szCs w:val="20"/>
        </w:rPr>
      </w:pPr>
      <w:r w:rsidRPr="00BB764F">
        <w:rPr>
          <w:rFonts w:ascii="TheSansOffice" w:hAnsi="TheSansOffice"/>
          <w:noProof/>
          <w:lang w:eastAsia="nl-NL"/>
        </w:rPr>
        <mc:AlternateContent>
          <mc:Choice Requires="wps">
            <w:drawing>
              <wp:anchor distT="45720" distB="45720" distL="114300" distR="114300" simplePos="0" relativeHeight="251659264" behindDoc="0" locked="1" layoutInCell="1" allowOverlap="1" wp14:anchorId="6B158C5D" wp14:editId="6B158C5E">
                <wp:simplePos x="0" y="0"/>
                <wp:positionH relativeFrom="page">
                  <wp:posOffset>6049010</wp:posOffset>
                </wp:positionH>
                <wp:positionV relativeFrom="page">
                  <wp:posOffset>467995</wp:posOffset>
                </wp:positionV>
                <wp:extent cx="1080000" cy="1800000"/>
                <wp:effectExtent l="0" t="0" r="635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800000"/>
                        </a:xfrm>
                        <a:prstGeom prst="rect">
                          <a:avLst/>
                        </a:prstGeom>
                        <a:solidFill>
                          <a:srgbClr val="FFFFFF"/>
                        </a:solidFill>
                        <a:ln w="9525">
                          <a:noFill/>
                          <a:miter lim="800000"/>
                          <a:headEnd/>
                          <a:tailEnd/>
                        </a:ln>
                      </wps:spPr>
                      <wps:txbx>
                        <w:txbxContent>
                          <w:p w14:paraId="6B158C63" w14:textId="77777777" w:rsidR="00702265" w:rsidRPr="00FA0D18" w:rsidRDefault="00702265" w:rsidP="00702265">
                            <w:pPr>
                              <w:spacing w:line="336" w:lineRule="auto"/>
                              <w:contextualSpacing/>
                              <w:rPr>
                                <w:rFonts w:ascii="TheSansOffice" w:hAnsi="TheSansOffice"/>
                                <w:color w:val="49494B"/>
                                <w:sz w:val="17"/>
                                <w:szCs w:val="17"/>
                              </w:rPr>
                            </w:pPr>
                            <w:r w:rsidRPr="00FA0D18">
                              <w:rPr>
                                <w:rFonts w:ascii="TheSansOffice" w:hAnsi="TheSansOffice"/>
                                <w:b/>
                                <w:color w:val="49494B"/>
                                <w:sz w:val="17"/>
                                <w:szCs w:val="17"/>
                              </w:rPr>
                              <w:t>Bezoekadres</w:t>
                            </w:r>
                            <w:r w:rsidRPr="00FA0D18">
                              <w:rPr>
                                <w:rFonts w:ascii="TheSansOffice" w:hAnsi="TheSansOffice"/>
                                <w:b/>
                                <w:color w:val="49494B"/>
                                <w:sz w:val="17"/>
                                <w:szCs w:val="17"/>
                              </w:rPr>
                              <w:br/>
                            </w:r>
                            <w:r w:rsidRPr="00FA0D18">
                              <w:rPr>
                                <w:rFonts w:ascii="TheSansOffice" w:hAnsi="TheSansOffice"/>
                                <w:color w:val="49494B"/>
                                <w:sz w:val="17"/>
                                <w:szCs w:val="17"/>
                              </w:rPr>
                              <w:t>Houttuinlaan 7</w:t>
                            </w:r>
                            <w:r w:rsidRPr="00FA0D18">
                              <w:rPr>
                                <w:rFonts w:ascii="TheSansOffice" w:hAnsi="TheSansOffice"/>
                                <w:color w:val="49494B"/>
                                <w:sz w:val="17"/>
                                <w:szCs w:val="17"/>
                              </w:rPr>
                              <w:br/>
                              <w:t>3447 GM Woerden</w:t>
                            </w:r>
                          </w:p>
                          <w:p w14:paraId="6B158C64" w14:textId="77777777" w:rsidR="00702265" w:rsidRPr="00FA0D18" w:rsidRDefault="00702265" w:rsidP="00702265">
                            <w:pPr>
                              <w:spacing w:line="336" w:lineRule="auto"/>
                              <w:contextualSpacing/>
                              <w:rPr>
                                <w:rFonts w:ascii="TheSansOffice" w:hAnsi="TheSansOffice"/>
                                <w:color w:val="49494B"/>
                                <w:sz w:val="17"/>
                                <w:szCs w:val="17"/>
                              </w:rPr>
                            </w:pPr>
                            <w:r w:rsidRPr="00FA0D18">
                              <w:rPr>
                                <w:rFonts w:ascii="TheSansOffice" w:hAnsi="TheSansOffice"/>
                                <w:b/>
                                <w:color w:val="49494B"/>
                                <w:sz w:val="17"/>
                                <w:szCs w:val="17"/>
                              </w:rPr>
                              <w:t>Postadres</w:t>
                            </w:r>
                            <w:r w:rsidRPr="00FA0D18">
                              <w:rPr>
                                <w:rFonts w:ascii="TheSansOffice" w:hAnsi="TheSansOffice"/>
                                <w:b/>
                                <w:color w:val="49494B"/>
                                <w:sz w:val="17"/>
                                <w:szCs w:val="17"/>
                              </w:rPr>
                              <w:br/>
                            </w:r>
                            <w:r w:rsidRPr="00FA0D18">
                              <w:rPr>
                                <w:rFonts w:ascii="TheSansOffice" w:hAnsi="TheSansOffice"/>
                                <w:color w:val="49494B"/>
                                <w:sz w:val="17"/>
                                <w:szCs w:val="17"/>
                              </w:rPr>
                              <w:t>Postbus 79</w:t>
                            </w:r>
                            <w:r w:rsidRPr="00FA0D18">
                              <w:rPr>
                                <w:rFonts w:ascii="TheSansOffice" w:hAnsi="TheSansOffice"/>
                                <w:color w:val="49494B"/>
                                <w:sz w:val="17"/>
                                <w:szCs w:val="17"/>
                              </w:rPr>
                              <w:br/>
                              <w:t>3440 AB Woerden</w:t>
                            </w:r>
                            <w:r w:rsidRPr="00FA0D18">
                              <w:rPr>
                                <w:rFonts w:ascii="TheSansOffice" w:hAnsi="TheSansOffice"/>
                                <w:color w:val="49494B"/>
                                <w:sz w:val="17"/>
                                <w:szCs w:val="17"/>
                              </w:rPr>
                              <w:br/>
                            </w:r>
                            <w:r w:rsidRPr="00FA0D18">
                              <w:rPr>
                                <w:rFonts w:ascii="TheSansOffice" w:hAnsi="TheSansOffice"/>
                                <w:b/>
                                <w:color w:val="49494B"/>
                                <w:sz w:val="17"/>
                                <w:szCs w:val="17"/>
                              </w:rPr>
                              <w:t>T</w:t>
                            </w:r>
                            <w:r w:rsidRPr="00FA0D18">
                              <w:rPr>
                                <w:rFonts w:ascii="TheSansOffice" w:hAnsi="TheSansOffice"/>
                                <w:color w:val="49494B"/>
                                <w:sz w:val="17"/>
                                <w:szCs w:val="17"/>
                              </w:rPr>
                              <w:t xml:space="preserve"> (0348) 489948</w:t>
                            </w:r>
                            <w:r w:rsidRPr="00FA0D18">
                              <w:rPr>
                                <w:rFonts w:ascii="TheSansOffice" w:hAnsi="TheSansOffice"/>
                                <w:b/>
                                <w:color w:val="49494B"/>
                                <w:sz w:val="17"/>
                                <w:szCs w:val="17"/>
                              </w:rPr>
                              <w:br/>
                              <w:t>E</w:t>
                            </w:r>
                            <w:r w:rsidRPr="00FA0D18">
                              <w:rPr>
                                <w:rFonts w:ascii="TheSansOffice" w:hAnsi="TheSansOffice"/>
                                <w:color w:val="49494B"/>
                                <w:sz w:val="17"/>
                                <w:szCs w:val="17"/>
                              </w:rPr>
                              <w:t xml:space="preserve"> info@jbgg.nl</w:t>
                            </w:r>
                            <w:r w:rsidRPr="00FA0D18">
                              <w:rPr>
                                <w:rFonts w:ascii="TheSansOffice" w:hAnsi="TheSansOffice"/>
                                <w:b/>
                                <w:color w:val="49494B"/>
                                <w:sz w:val="17"/>
                                <w:szCs w:val="17"/>
                              </w:rPr>
                              <w:br/>
                              <w:t>I</w:t>
                            </w:r>
                            <w:r w:rsidRPr="00FA0D18">
                              <w:rPr>
                                <w:rFonts w:ascii="TheSansOffice" w:hAnsi="TheSansOffice"/>
                                <w:color w:val="49494B"/>
                                <w:sz w:val="17"/>
                                <w:szCs w:val="17"/>
                              </w:rPr>
                              <w:t xml:space="preserve"> www.jbgg.nl</w:t>
                            </w:r>
                          </w:p>
                          <w:p w14:paraId="6B158C65" w14:textId="77777777" w:rsidR="00702265" w:rsidRDefault="00702265" w:rsidP="00702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58C5D" id="_x0000_t202" coordsize="21600,21600" o:spt="202" path="m,l,21600r21600,l21600,xe">
                <v:stroke joinstyle="miter"/>
                <v:path gradientshapeok="t" o:connecttype="rect"/>
              </v:shapetype>
              <v:shape id="Tekstvak 2" o:spid="_x0000_s1026" type="#_x0000_t202" style="position:absolute;left:0;text-align:left;margin-left:476.3pt;margin-top:36.85pt;width:85.05pt;height:141.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" stroked="f">
                <v:textbox>
                  <w:txbxContent>
                    <w:p w14:paraId="6B158C63" w14:textId="77777777" w:rsidR="00702265" w:rsidRPr="00FA0D18" w:rsidRDefault="00702265" w:rsidP="00702265">
                      <w:pPr>
                        <w:spacing w:line="336" w:lineRule="auto"/>
                        <w:contextualSpacing/>
                        <w:rPr>
                          <w:rFonts w:ascii="TheSansOffice" w:hAnsi="TheSansOffice"/>
                          <w:color w:val="49494B"/>
                          <w:sz w:val="17"/>
                          <w:szCs w:val="17"/>
                        </w:rPr>
                      </w:pPr>
                      <w:r w:rsidRPr="00FA0D18">
                        <w:rPr>
                          <w:rFonts w:ascii="TheSansOffice" w:hAnsi="TheSansOffice"/>
                          <w:b/>
                          <w:color w:val="49494B"/>
                          <w:sz w:val="17"/>
                          <w:szCs w:val="17"/>
                        </w:rPr>
                        <w:t>Bezoekadres</w:t>
                      </w:r>
                      <w:r w:rsidRPr="00FA0D18">
                        <w:rPr>
                          <w:rFonts w:ascii="TheSansOffice" w:hAnsi="TheSansOffice"/>
                          <w:b/>
                          <w:color w:val="49494B"/>
                          <w:sz w:val="17"/>
                          <w:szCs w:val="17"/>
                        </w:rPr>
                        <w:br/>
                      </w:r>
                      <w:r w:rsidRPr="00FA0D18">
                        <w:rPr>
                          <w:rFonts w:ascii="TheSansOffice" w:hAnsi="TheSansOffice"/>
                          <w:color w:val="49494B"/>
                          <w:sz w:val="17"/>
                          <w:szCs w:val="17"/>
                        </w:rPr>
                        <w:t>Houttuinlaan 7</w:t>
                      </w:r>
                      <w:r w:rsidRPr="00FA0D18">
                        <w:rPr>
                          <w:rFonts w:ascii="TheSansOffice" w:hAnsi="TheSansOffice"/>
                          <w:color w:val="49494B"/>
                          <w:sz w:val="17"/>
                          <w:szCs w:val="17"/>
                        </w:rPr>
                        <w:br/>
                        <w:t>3447 GM Woerden</w:t>
                      </w:r>
                    </w:p>
                    <w:p w14:paraId="6B158C64" w14:textId="77777777" w:rsidR="00702265" w:rsidRPr="00FA0D18" w:rsidRDefault="00702265" w:rsidP="00702265">
                      <w:pPr>
                        <w:spacing w:line="336" w:lineRule="auto"/>
                        <w:contextualSpacing/>
                        <w:rPr>
                          <w:rFonts w:ascii="TheSansOffice" w:hAnsi="TheSansOffice"/>
                          <w:color w:val="49494B"/>
                          <w:sz w:val="17"/>
                          <w:szCs w:val="17"/>
                        </w:rPr>
                      </w:pPr>
                      <w:r w:rsidRPr="00FA0D18">
                        <w:rPr>
                          <w:rFonts w:ascii="TheSansOffice" w:hAnsi="TheSansOffice"/>
                          <w:b/>
                          <w:color w:val="49494B"/>
                          <w:sz w:val="17"/>
                          <w:szCs w:val="17"/>
                        </w:rPr>
                        <w:t>Postadres</w:t>
                      </w:r>
                      <w:r w:rsidRPr="00FA0D18">
                        <w:rPr>
                          <w:rFonts w:ascii="TheSansOffice" w:hAnsi="TheSansOffice"/>
                          <w:b/>
                          <w:color w:val="49494B"/>
                          <w:sz w:val="17"/>
                          <w:szCs w:val="17"/>
                        </w:rPr>
                        <w:br/>
                      </w:r>
                      <w:r w:rsidRPr="00FA0D18">
                        <w:rPr>
                          <w:rFonts w:ascii="TheSansOffice" w:hAnsi="TheSansOffice"/>
                          <w:color w:val="49494B"/>
                          <w:sz w:val="17"/>
                          <w:szCs w:val="17"/>
                        </w:rPr>
                        <w:t>Postbus 79</w:t>
                      </w:r>
                      <w:r w:rsidRPr="00FA0D18">
                        <w:rPr>
                          <w:rFonts w:ascii="TheSansOffice" w:hAnsi="TheSansOffice"/>
                          <w:color w:val="49494B"/>
                          <w:sz w:val="17"/>
                          <w:szCs w:val="17"/>
                        </w:rPr>
                        <w:br/>
                        <w:t>3440 AB Woerden</w:t>
                      </w:r>
                      <w:r w:rsidRPr="00FA0D18">
                        <w:rPr>
                          <w:rFonts w:ascii="TheSansOffice" w:hAnsi="TheSansOffice"/>
                          <w:color w:val="49494B"/>
                          <w:sz w:val="17"/>
                          <w:szCs w:val="17"/>
                        </w:rPr>
                        <w:br/>
                      </w:r>
                      <w:r w:rsidRPr="00FA0D18">
                        <w:rPr>
                          <w:rFonts w:ascii="TheSansOffice" w:hAnsi="TheSansOffice"/>
                          <w:b/>
                          <w:color w:val="49494B"/>
                          <w:sz w:val="17"/>
                          <w:szCs w:val="17"/>
                        </w:rPr>
                        <w:t>T</w:t>
                      </w:r>
                      <w:r w:rsidRPr="00FA0D18">
                        <w:rPr>
                          <w:rFonts w:ascii="TheSansOffice" w:hAnsi="TheSansOffice"/>
                          <w:color w:val="49494B"/>
                          <w:sz w:val="17"/>
                          <w:szCs w:val="17"/>
                        </w:rPr>
                        <w:t xml:space="preserve"> (0348) 489948</w:t>
                      </w:r>
                      <w:r w:rsidRPr="00FA0D18">
                        <w:rPr>
                          <w:rFonts w:ascii="TheSansOffice" w:hAnsi="TheSansOffice"/>
                          <w:b/>
                          <w:color w:val="49494B"/>
                          <w:sz w:val="17"/>
                          <w:szCs w:val="17"/>
                        </w:rPr>
                        <w:br/>
                        <w:t>E</w:t>
                      </w:r>
                      <w:r w:rsidRPr="00FA0D18">
                        <w:rPr>
                          <w:rFonts w:ascii="TheSansOffice" w:hAnsi="TheSansOffice"/>
                          <w:color w:val="49494B"/>
                          <w:sz w:val="17"/>
                          <w:szCs w:val="17"/>
                        </w:rPr>
                        <w:t xml:space="preserve"> info@jbgg.nl</w:t>
                      </w:r>
                      <w:r w:rsidRPr="00FA0D18">
                        <w:rPr>
                          <w:rFonts w:ascii="TheSansOffice" w:hAnsi="TheSansOffice"/>
                          <w:b/>
                          <w:color w:val="49494B"/>
                          <w:sz w:val="17"/>
                          <w:szCs w:val="17"/>
                        </w:rPr>
                        <w:br/>
                        <w:t>I</w:t>
                      </w:r>
                      <w:r w:rsidRPr="00FA0D18">
                        <w:rPr>
                          <w:rFonts w:ascii="TheSansOffice" w:hAnsi="TheSansOffice"/>
                          <w:color w:val="49494B"/>
                          <w:sz w:val="17"/>
                          <w:szCs w:val="17"/>
                        </w:rPr>
                        <w:t xml:space="preserve"> www.jbgg.nl</w:t>
                      </w:r>
                    </w:p>
                    <w:p w14:paraId="6B158C65" w14:textId="77777777" w:rsidR="00702265" w:rsidRDefault="00702265" w:rsidP="00702265"/>
                  </w:txbxContent>
                </v:textbox>
                <w10:wrap type="square" anchorx="page" anchory="page"/>
                <w10:anchorlock/>
              </v:shape>
            </w:pict>
          </mc:Fallback>
        </mc:AlternateContent>
      </w:r>
    </w:p>
    <w:p w14:paraId="6B158C4B" w14:textId="77777777" w:rsidR="00357382" w:rsidRDefault="00357382">
      <w:pPr>
        <w:rPr>
          <w:rFonts w:ascii="TheSansOffice" w:hAnsi="TheSansOffice"/>
          <w:sz w:val="20"/>
          <w:szCs w:val="20"/>
        </w:rPr>
      </w:pPr>
    </w:p>
    <w:p w14:paraId="1CEEB99C" w14:textId="77777777" w:rsidR="00347E71" w:rsidRPr="00347E71" w:rsidRDefault="00347E71" w:rsidP="00347E71">
      <w:pPr>
        <w:pStyle w:val="Geenafstand"/>
        <w:rPr>
          <w:rFonts w:ascii="Trebuchet MS" w:hAnsi="Trebuchet MS"/>
          <w:b/>
          <w:color w:val="5B9BD5" w:themeColor="accent1"/>
          <w:sz w:val="20"/>
          <w:szCs w:val="20"/>
          <w:lang w:eastAsia="nl-NL"/>
        </w:rPr>
      </w:pPr>
      <w:r w:rsidRPr="00347E71">
        <w:rPr>
          <w:rFonts w:ascii="Trebuchet MS" w:hAnsi="Trebuchet MS"/>
          <w:b/>
          <w:sz w:val="20"/>
          <w:szCs w:val="20"/>
          <w:lang w:eastAsia="nl-NL"/>
        </w:rPr>
        <w:t>10 tips voor een goede begeleiding</w:t>
      </w:r>
      <w:r w:rsidRPr="00347E71">
        <w:rPr>
          <w:rFonts w:ascii="Trebuchet MS" w:hAnsi="Trebuchet MS"/>
          <w:b/>
          <w:color w:val="5B9BD5" w:themeColor="accent1"/>
          <w:sz w:val="20"/>
          <w:szCs w:val="20"/>
          <w:lang w:eastAsia="nl-NL"/>
        </w:rPr>
        <w:br/>
      </w:r>
    </w:p>
    <w:p w14:paraId="0D536553"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Stel vanuit de kerkenraad een vast contactpersoon aan voor de verenigingen. Bij grotere gemeenten kan dit eventueel een contactpersoon per doelgroep zijn.</w:t>
      </w:r>
      <w:r w:rsidRPr="00BC0A1F">
        <w:rPr>
          <w:rFonts w:ascii="Trebuchet MS" w:hAnsi="Trebuchet MS"/>
          <w:sz w:val="20"/>
          <w:szCs w:val="20"/>
          <w:lang w:eastAsia="nl-NL"/>
        </w:rPr>
        <w:br/>
      </w:r>
    </w:p>
    <w:p w14:paraId="5362D7D9"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Werk als kerkenraad een positief kader uit waarbinnen leidinggevenden hun taak kunnen uitoefenen. Wat verwacht u van hen? Welke kaders gelden er? Hoe leggen zij verantwoording af?</w:t>
      </w:r>
      <w:r w:rsidRPr="00BC0A1F">
        <w:rPr>
          <w:rFonts w:ascii="Trebuchet MS" w:hAnsi="Trebuchet MS"/>
          <w:sz w:val="20"/>
          <w:szCs w:val="20"/>
          <w:lang w:eastAsia="nl-NL"/>
        </w:rPr>
        <w:br/>
      </w:r>
    </w:p>
    <w:p w14:paraId="11FF909A"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Geef als kerkenraad helderheid over de wijze waarop de vereniging bekostigd wordt. Hoeveel budget krijgt de vereniging jaarlijks? Wat moeten zij daaruit betalen en wat betalen ouders of de verenigingsleden? Hoeveel mag het jaarlijkse uitje kosten? Wie is verantwoordelijk voor budgetoverschrijdingen?</w:t>
      </w:r>
      <w:r w:rsidRPr="00BC0A1F">
        <w:rPr>
          <w:rFonts w:ascii="Trebuchet MS" w:hAnsi="Trebuchet MS"/>
          <w:sz w:val="20"/>
          <w:szCs w:val="20"/>
          <w:lang w:eastAsia="nl-NL"/>
        </w:rPr>
        <w:br/>
      </w:r>
    </w:p>
    <w:p w14:paraId="145B2596"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Voer als kerkenraad een transparant aanstellingsbeleid. Wie is er aan zet als er een vacature ontstaat? Op welke manier is de kerkenraad betrokken bij de kandidaatstelling? Wat verwacht u als kerkenraad van leidinggevenden qua identiteit, plaats in de gemeente en in het kerkverband?</w:t>
      </w:r>
      <w:r w:rsidRPr="00BC0A1F">
        <w:rPr>
          <w:rFonts w:ascii="Trebuchet MS" w:hAnsi="Trebuchet MS"/>
          <w:sz w:val="20"/>
          <w:szCs w:val="20"/>
          <w:lang w:eastAsia="nl-NL"/>
        </w:rPr>
        <w:br/>
      </w:r>
    </w:p>
    <w:p w14:paraId="07BDA378"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Werk eveneens een ‘afscheidsbeleid’ uit. Wat kunnen redenen zijn om opnieuw met elkaar in gesprek te gaan of iemand wel geschikt is om leiding te geven in het jeugdwerk? Op welke manier wordt de leiding van de vereniging hierbij betrokken?</w:t>
      </w:r>
      <w:r w:rsidRPr="00BC0A1F">
        <w:rPr>
          <w:rFonts w:ascii="Trebuchet MS" w:hAnsi="Trebuchet MS"/>
          <w:sz w:val="20"/>
          <w:szCs w:val="20"/>
          <w:lang w:eastAsia="nl-NL"/>
        </w:rPr>
        <w:br/>
      </w:r>
    </w:p>
    <w:p w14:paraId="1134DA02"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Organiseer minimaal eens per jaar een overleg tussen alle leidinggevenden en de kerkenraad. Hierbij is het een signaal van betrokkenheid als zoveel mogelijk kerkenraadsleden aanwezig zijn.</w:t>
      </w:r>
      <w:r w:rsidRPr="00BC0A1F">
        <w:rPr>
          <w:rFonts w:ascii="Trebuchet MS" w:hAnsi="Trebuchet MS"/>
          <w:sz w:val="20"/>
          <w:szCs w:val="20"/>
          <w:lang w:eastAsia="nl-NL"/>
        </w:rPr>
        <w:br/>
      </w:r>
    </w:p>
    <w:p w14:paraId="339C4709"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Gebruik dit overleg voor drie inhoudelijke doeleinden: bezinning, inspiratie en afstemming. Luister samen naar Gods Woord en spreek hier over open. Zet een voor het jeugdwerk relevant thema op de agenda en nodig iemand uit om dit in te leiden. Wissel uit hoe het op de vereniging gaat en stel vragen rondom de doorstroming van leden en de aansluiting van programma’s.</w:t>
      </w:r>
    </w:p>
    <w:p w14:paraId="0D5DE29D" w14:textId="77777777" w:rsidR="00347E71" w:rsidRPr="00BC0A1F" w:rsidRDefault="00347E71" w:rsidP="00347E71">
      <w:pPr>
        <w:pStyle w:val="Geenafstand"/>
        <w:ind w:left="720"/>
        <w:rPr>
          <w:rFonts w:ascii="Trebuchet MS" w:hAnsi="Trebuchet MS"/>
          <w:sz w:val="20"/>
          <w:szCs w:val="20"/>
          <w:lang w:eastAsia="nl-NL"/>
        </w:rPr>
      </w:pPr>
    </w:p>
    <w:p w14:paraId="65CB594E"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 xml:space="preserve">Ken het programma van de vereniging zodat u als kerkenraad mee kunt leven. Doe dit bij </w:t>
      </w:r>
      <w:bookmarkStart w:id="0" w:name="_GoBack"/>
      <w:bookmarkEnd w:id="0"/>
      <w:r w:rsidRPr="00BC0A1F">
        <w:rPr>
          <w:rFonts w:ascii="Trebuchet MS" w:hAnsi="Trebuchet MS"/>
          <w:sz w:val="20"/>
          <w:szCs w:val="20"/>
          <w:lang w:eastAsia="nl-NL"/>
        </w:rPr>
        <w:t>voorkeur informeel, maar plan ook een jaarlijks bezoek. Overleg hierbij met de leidinggevenden wat uw bijdrage aan deze avond kan zijn.</w:t>
      </w:r>
    </w:p>
    <w:p w14:paraId="452DEEFC" w14:textId="77777777" w:rsidR="00347E71" w:rsidRPr="00BC0A1F" w:rsidRDefault="00347E71" w:rsidP="00347E71">
      <w:pPr>
        <w:pStyle w:val="Lijstalinea"/>
        <w:rPr>
          <w:rFonts w:ascii="Trebuchet MS" w:hAnsi="Trebuchet MS"/>
          <w:sz w:val="20"/>
          <w:szCs w:val="20"/>
          <w:lang w:eastAsia="nl-NL"/>
        </w:rPr>
      </w:pPr>
    </w:p>
    <w:p w14:paraId="0E3617BC"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Vraag proactief naar hoe het gaat op de verening. Hoe gaat het met de opkomst? Wat vinden de jongeren fijn? Vraag ook naar motivatie van de leidinggevenden en bemoedig hen waar dat kan.</w:t>
      </w:r>
    </w:p>
    <w:p w14:paraId="4C394723" w14:textId="77777777" w:rsidR="00347E71" w:rsidRPr="00BC0A1F" w:rsidRDefault="00347E71" w:rsidP="00347E71">
      <w:pPr>
        <w:pStyle w:val="Lijstalinea"/>
        <w:rPr>
          <w:rFonts w:ascii="Trebuchet MS" w:hAnsi="Trebuchet MS"/>
          <w:sz w:val="20"/>
          <w:szCs w:val="20"/>
          <w:lang w:eastAsia="nl-NL"/>
        </w:rPr>
      </w:pPr>
    </w:p>
    <w:p w14:paraId="4C6ADA43" w14:textId="77777777" w:rsidR="00347E71" w:rsidRPr="00BC0A1F" w:rsidRDefault="00347E71" w:rsidP="00347E71">
      <w:pPr>
        <w:pStyle w:val="Geenafstand"/>
        <w:numPr>
          <w:ilvl w:val="0"/>
          <w:numId w:val="1"/>
        </w:numPr>
        <w:rPr>
          <w:rFonts w:ascii="Trebuchet MS" w:hAnsi="Trebuchet MS"/>
          <w:sz w:val="20"/>
          <w:szCs w:val="20"/>
          <w:lang w:eastAsia="nl-NL"/>
        </w:rPr>
      </w:pPr>
      <w:r w:rsidRPr="00BC0A1F">
        <w:rPr>
          <w:rFonts w:ascii="Trebuchet MS" w:hAnsi="Trebuchet MS"/>
          <w:sz w:val="20"/>
          <w:szCs w:val="20"/>
          <w:lang w:eastAsia="nl-NL"/>
        </w:rPr>
        <w:t>Laat merken dat jeugdwerk gedragen wordt door de gemeente door in het openbare gebed Gods zegen te vragen voor de leidinggevenden en de jongeren van de gemeente. Ook kan dit door hen te bedanken in een gezamenlijke vergadering of hen aan het eind van het seizoen een bedankje te geven.</w:t>
      </w:r>
    </w:p>
    <w:p w14:paraId="6B158C5C" w14:textId="77777777" w:rsidR="00357382" w:rsidRPr="00357382" w:rsidRDefault="00357382">
      <w:pPr>
        <w:rPr>
          <w:rFonts w:ascii="TheSansOffice" w:hAnsi="TheSansOffice"/>
          <w:sz w:val="20"/>
          <w:szCs w:val="20"/>
        </w:rPr>
      </w:pPr>
    </w:p>
    <w:sectPr w:rsidR="00357382" w:rsidRPr="00357382" w:rsidSect="00702265">
      <w:footerReference w:type="default" r:id="rId10"/>
      <w:pgSz w:w="11906" w:h="16838" w:code="9"/>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58C61" w14:textId="77777777" w:rsidR="00702265" w:rsidRDefault="00702265" w:rsidP="0052368B">
      <w:pPr>
        <w:spacing w:line="240" w:lineRule="auto"/>
      </w:pPr>
      <w:r>
        <w:separator/>
      </w:r>
    </w:p>
  </w:endnote>
  <w:endnote w:type="continuationSeparator" w:id="0">
    <w:p w14:paraId="6B158C62" w14:textId="77777777" w:rsidR="00702265" w:rsidRDefault="00702265" w:rsidP="00523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heSansOffice">
    <w:altName w:val="Calibri"/>
    <w:charset w:val="00"/>
    <w:family w:val="swiss"/>
    <w:pitch w:val="variable"/>
    <w:sig w:usb0="80000027" w:usb1="0000004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9428B" w14:textId="7FF85816" w:rsidR="009B44A2" w:rsidRDefault="009B44A2">
    <w:pPr>
      <w:pStyle w:val="Voettekst"/>
    </w:pPr>
    <w:r>
      <w:rPr>
        <w:noProof/>
      </w:rPr>
      <w:drawing>
        <wp:anchor distT="0" distB="0" distL="114300" distR="114300" simplePos="0" relativeHeight="251658240" behindDoc="1" locked="0" layoutInCell="1" allowOverlap="1" wp14:anchorId="42F8C96F" wp14:editId="0E244194">
          <wp:simplePos x="0" y="0"/>
          <wp:positionH relativeFrom="page">
            <wp:align>left</wp:align>
          </wp:positionH>
          <wp:positionV relativeFrom="paragraph">
            <wp:posOffset>-769620</wp:posOffset>
          </wp:positionV>
          <wp:extent cx="7571740" cy="136207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62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58C5F" w14:textId="77777777" w:rsidR="00702265" w:rsidRDefault="00702265" w:rsidP="0052368B">
      <w:pPr>
        <w:spacing w:line="240" w:lineRule="auto"/>
      </w:pPr>
      <w:r>
        <w:separator/>
      </w:r>
    </w:p>
  </w:footnote>
  <w:footnote w:type="continuationSeparator" w:id="0">
    <w:p w14:paraId="6B158C60" w14:textId="77777777" w:rsidR="00702265" w:rsidRDefault="00702265" w:rsidP="005236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F1B5C"/>
    <w:multiLevelType w:val="hybridMultilevel"/>
    <w:tmpl w:val="33B86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65"/>
    <w:rsid w:val="00347E71"/>
    <w:rsid w:val="00357382"/>
    <w:rsid w:val="0052368B"/>
    <w:rsid w:val="0056796A"/>
    <w:rsid w:val="00702265"/>
    <w:rsid w:val="008014DB"/>
    <w:rsid w:val="008650E5"/>
    <w:rsid w:val="009B44A2"/>
    <w:rsid w:val="00B03675"/>
    <w:rsid w:val="00BF2DDD"/>
    <w:rsid w:val="00D7631F"/>
    <w:rsid w:val="00F21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58C3E"/>
  <w15:chartTrackingRefBased/>
  <w15:docId w15:val="{2904A0DC-1A0B-4784-A742-B3114FB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236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368B"/>
  </w:style>
  <w:style w:type="paragraph" w:styleId="Voettekst">
    <w:name w:val="footer"/>
    <w:basedOn w:val="Standaard"/>
    <w:link w:val="VoettekstChar"/>
    <w:uiPriority w:val="99"/>
    <w:unhideWhenUsed/>
    <w:rsid w:val="005236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368B"/>
  </w:style>
  <w:style w:type="paragraph" w:styleId="Geenafstand">
    <w:name w:val="No Spacing"/>
    <w:uiPriority w:val="1"/>
    <w:qFormat/>
    <w:rsid w:val="00347E71"/>
    <w:pPr>
      <w:spacing w:line="240" w:lineRule="auto"/>
    </w:pPr>
    <w:rPr>
      <w:rFonts w:asciiTheme="minorHAnsi" w:hAnsiTheme="minorHAnsi" w:cstheme="minorBidi"/>
    </w:rPr>
  </w:style>
  <w:style w:type="paragraph" w:styleId="Lijstalinea">
    <w:name w:val="List Paragraph"/>
    <w:basedOn w:val="Standaard"/>
    <w:uiPriority w:val="34"/>
    <w:qFormat/>
    <w:rsid w:val="00347E71"/>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746CA7B6276241AE0EF2ED8EFB9810" ma:contentTypeVersion="8" ma:contentTypeDescription="Een nieuw document maken." ma:contentTypeScope="" ma:versionID="2f14a09bf80561932ba948abb2c987d8">
  <xsd:schema xmlns:xsd="http://www.w3.org/2001/XMLSchema" xmlns:xs="http://www.w3.org/2001/XMLSchema" xmlns:p="http://schemas.microsoft.com/office/2006/metadata/properties" xmlns:ns2="321aa19e-3843-4d4e-8c15-0ecd57bab821" xmlns:ns3="eb32d2b0-4b21-47a3-a36d-c29d46506c9b" targetNamespace="http://schemas.microsoft.com/office/2006/metadata/properties" ma:root="true" ma:fieldsID="3c001eb912be5ff3cc64dde3d9c4618f" ns2:_="" ns3:_="">
    <xsd:import namespace="321aa19e-3843-4d4e-8c15-0ecd57bab821"/>
    <xsd:import namespace="eb32d2b0-4b21-47a3-a36d-c29d46506c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aa19e-3843-4d4e-8c15-0ecd57bab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2d2b0-4b21-47a3-a36d-c29d46506c9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9626D-438F-45DB-8B73-4CD6DB96472F}">
  <ds:schemaRefs>
    <ds:schemaRef ds:uri="http://schemas.microsoft.com/sharepoint/v3/contenttype/forms"/>
  </ds:schemaRefs>
</ds:datastoreItem>
</file>

<file path=customXml/itemProps2.xml><?xml version="1.0" encoding="utf-8"?>
<ds:datastoreItem xmlns:ds="http://schemas.openxmlformats.org/officeDocument/2006/customXml" ds:itemID="{9EC68B72-9DA9-408B-A31B-E412933C5849}">
  <ds:schemaRefs>
    <ds:schemaRef ds:uri="http://purl.org/dc/elements/1.1/"/>
    <ds:schemaRef ds:uri="http://schemas.microsoft.com/office/2006/documentManagement/types"/>
    <ds:schemaRef ds:uri="http://purl.org/dc/dcmitype/"/>
    <ds:schemaRef ds:uri="321aa19e-3843-4d4e-8c15-0ecd57bab821"/>
    <ds:schemaRef ds:uri="eb32d2b0-4b21-47a3-a36d-c29d46506c9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780B1C-2AE2-4984-B849-7AA94DA6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aa19e-3843-4d4e-8c15-0ecd57bab821"/>
    <ds:schemaRef ds:uri="eb32d2b0-4b21-47a3-a36d-c29d46506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JBBG_brief_algemeen</Template>
  <TotalTime>0</TotalTime>
  <Pages>1</Pages>
  <Words>379</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CBGG</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Dirk-Jan Nijsink</dc:creator>
  <cp:keywords/>
  <dc:description/>
  <cp:lastModifiedBy>Jeroen Kriekaard</cp:lastModifiedBy>
  <cp:revision>2</cp:revision>
  <dcterms:created xsi:type="dcterms:W3CDTF">2018-10-17T07:04:00Z</dcterms:created>
  <dcterms:modified xsi:type="dcterms:W3CDTF">2018-10-17T07:04:00Z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0x01010067746CA7B6276241AE0EF2ED8EFB9810</vt:lpwstr>
  </property>
</Properties>
</file>